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04.08.2005 N 175-пп</w:t>
              <w:br/>
              <w:t xml:space="preserve">"О реализации на территории Белгородской области Постановления Правительства Российской Федерации от 19 апреля 2005 N 238"</w:t>
              <w:br/>
              <w:t xml:space="preserve">(вместе с "Порядком реализации на территории Белгородской области Постановления Правительства Российской Федерации от 19 апреля 2005 года N 238 "О финансировании в 2005 году расходов на осуществление дополнительных платежей на обязательное медицинское страхование неработающих пенсионеров")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ПОСТАНОВЛЕНИЕ</w:t>
      </w:r>
    </w:p>
    <w:p>
      <w:pPr>
        <w:pStyle w:val="2"/>
        <w:jc w:val="center"/>
      </w:pPr>
      <w:r>
        <w:rPr>
          <w:sz w:val="20"/>
        </w:rPr>
        <w:t xml:space="preserve">ПРАВИТЕЛЬСТВА БЕЛГОРОДСКОЙ ОБЛАСТИ</w:t>
      </w:r>
    </w:p>
    <w:p>
      <w:pPr>
        <w:pStyle w:val="2"/>
        <w:jc w:val="center"/>
      </w:pPr>
      <w:r>
        <w:rPr>
          <w:sz w:val="20"/>
        </w:rPr>
        <w:t xml:space="preserve">от 4 августа 2005 г. N 175-пп</w:t>
      </w:r>
    </w:p>
    <w:p>
      <w:pPr>
        <w:pStyle w:val="2"/>
        <w:jc w:val="center"/>
      </w:pPr>
      <w:r>
        <w:rPr>
          <w:sz w:val="20"/>
        </w:rPr>
        <w:t xml:space="preserve">Белгород</w:t>
      </w:r>
    </w:p>
    <w:p>
      <w:pPr>
        <w:pStyle w:val="2"/>
        <w:jc w:val="center"/>
      </w:pPr>
      <w:r>
        <w:rPr>
          <w:sz w:val="20"/>
        </w:rPr>
      </w:r>
    </w:p>
    <w:p>
      <w:pPr>
        <w:pStyle w:val="2"/>
        <w:jc w:val="center"/>
      </w:pPr>
      <w:r>
        <w:rPr>
          <w:sz w:val="20"/>
        </w:rPr>
        <w:t xml:space="preserve">О РЕАЛИЗАЦИИ НА ТЕРРИТОРИИ БЕЛГОРОДСКОЙ ОБЛАСТИ</w:t>
      </w:r>
    </w:p>
    <w:p>
      <w:pPr>
        <w:pStyle w:val="2"/>
        <w:jc w:val="center"/>
      </w:pPr>
      <w:r>
        <w:rPr>
          <w:sz w:val="20"/>
        </w:rPr>
        <w:t xml:space="preserve">ПОСТАНОВЛЕНИЯ ПРАВИТЕЛЬСТВА РОССИЙСКОЙ ФЕДЕРАЦИИ</w:t>
      </w:r>
    </w:p>
    <w:p>
      <w:pPr>
        <w:pStyle w:val="2"/>
        <w:jc w:val="center"/>
      </w:pPr>
      <w:r>
        <w:rPr>
          <w:sz w:val="20"/>
        </w:rPr>
        <w:t xml:space="preserve">ОТ 19 АПРЕЛЯ 2005 N 238</w:t>
      </w:r>
    </w:p>
    <w:p>
      <w:pPr>
        <w:pStyle w:val="0"/>
        <w:ind w:firstLine="540"/>
        <w:jc w:val="both"/>
      </w:pPr>
      <w:r>
        <w:rPr>
          <w:sz w:val="20"/>
        </w:rPr>
      </w:r>
    </w:p>
    <w:p>
      <w:pPr>
        <w:pStyle w:val="0"/>
        <w:ind w:firstLine="540"/>
        <w:jc w:val="both"/>
      </w:pPr>
      <w:r>
        <w:rPr>
          <w:sz w:val="20"/>
        </w:rPr>
        <w:t xml:space="preserve">В целях реализации </w:t>
      </w:r>
      <w:hyperlink w:history="0" r:id="rId7" w:tooltip="Постановление Правительства РФ от 19.04.2005 N 238 &quot;О финансировании в 2005 году расходов на осуществление дополнительных платежей на обязательное медицинское страхование неработающих пенсионеров&quot; {КонсультантПлюс}">
        <w:r>
          <w:rPr>
            <w:sz w:val="20"/>
            <w:color w:val="0000ff"/>
          </w:rPr>
          <w:t xml:space="preserve">Постановления</w:t>
        </w:r>
      </w:hyperlink>
      <w:r>
        <w:rPr>
          <w:sz w:val="20"/>
        </w:rPr>
        <w:t xml:space="preserve"> Правительства Российской Федерации от 19 апреля 2005 N 238 "О финансировании в 2005 году расходов на осуществление дополнительных платежей на обязательное медицинское страхование неработающих пенсионеров", </w:t>
      </w:r>
      <w:hyperlink w:history="0" r:id="rId8" w:tooltip="Приказ Минздравсоцразвития РФ от 22.06.2005 N 417 &quot;О реализации Постановления Правительства Российской Федерации от 19 апреля 2005 г. N 238 &quot;О финансировании в 2005 году расходов на осуществление дополнительных платежей на обязательное медицинское страхование неработающих пенсионеров&quot; (вместе с &quot;Порядком организационного и информационного взаимодействия между Пенсионным фондом Российской Федерации и территориальными фондами обязательного медицинского страхования при осуществлении финансирования дополнительн ------------ Утратил силу или отменен {КонсультантПлюс}">
        <w:r>
          <w:rPr>
            <w:sz w:val="20"/>
            <w:color w:val="0000ff"/>
          </w:rPr>
          <w:t xml:space="preserve">приказа</w:t>
        </w:r>
      </w:hyperlink>
      <w:r>
        <w:rPr>
          <w:sz w:val="20"/>
        </w:rPr>
        <w:t xml:space="preserve"> Министерства здравоохранения и социального развития Российской Федерации от 22 июня 2005 года N 417 "О реализации постановления Правительства Российской Федерации от 19 апреля 2005 года N 238 "О финансировании в 2005 году расходов на осуществление дополнительных платежей на обязательное медицинское страхование неработающих пенсионеров", координации работы по обеспечению контроля за целевым использованием средств Пенсионного фонда Российской Федерации, выделенных на дополнительные платежи на обязательное медицинское страхование неработающих пенсионеров,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w:t>
      </w:r>
      <w:hyperlink w:history="0" w:anchor="P35" w:tooltip="ПОРЯДОК">
        <w:r>
          <w:rPr>
            <w:sz w:val="20"/>
            <w:color w:val="0000ff"/>
          </w:rPr>
          <w:t xml:space="preserve">порядок</w:t>
        </w:r>
      </w:hyperlink>
      <w:r>
        <w:rPr>
          <w:sz w:val="20"/>
        </w:rPr>
        <w:t xml:space="preserve"> реализации на территории Белгородской области </w:t>
      </w:r>
      <w:hyperlink w:history="0" r:id="rId9" w:tooltip="Постановление Правительства РФ от 19.04.2005 N 238 &quot;О финансировании в 2005 году расходов на осуществление дополнительных платежей на обязательное медицинское страхование неработающих пенсионеров&quot; {КонсультантПлюс}">
        <w:r>
          <w:rPr>
            <w:sz w:val="20"/>
            <w:color w:val="0000ff"/>
          </w:rPr>
          <w:t xml:space="preserve">Постановления</w:t>
        </w:r>
      </w:hyperlink>
      <w:r>
        <w:rPr>
          <w:sz w:val="20"/>
        </w:rPr>
        <w:t xml:space="preserve"> Правительства Российской Федерации от 19 апреля 2005 года N 238 "О финансировании в 2005 году расходов на осуществление дополнительных платежей на обязательное медицинское страхование неработающих пенсионеров" (далее - постановление Правительства Российской Федерации, прилагается).</w:t>
      </w:r>
    </w:p>
    <w:p>
      <w:pPr>
        <w:pStyle w:val="0"/>
        <w:ind w:firstLine="540"/>
        <w:jc w:val="both"/>
      </w:pPr>
      <w:r>
        <w:rPr>
          <w:sz w:val="20"/>
        </w:rPr>
      </w:r>
    </w:p>
    <w:p>
      <w:pPr>
        <w:pStyle w:val="0"/>
        <w:ind w:firstLine="540"/>
        <w:jc w:val="both"/>
      </w:pPr>
      <w:r>
        <w:rPr>
          <w:sz w:val="20"/>
        </w:rPr>
        <w:t xml:space="preserve">2. Утвердить </w:t>
      </w:r>
      <w:hyperlink w:history="0" w:anchor="P84" w:tooltip="СОСТАВ">
        <w:r>
          <w:rPr>
            <w:sz w:val="20"/>
            <w:color w:val="0000ff"/>
          </w:rPr>
          <w:t xml:space="preserve">состав</w:t>
        </w:r>
      </w:hyperlink>
      <w:r>
        <w:rPr>
          <w:sz w:val="20"/>
        </w:rPr>
        <w:t xml:space="preserve"> комиссии при губернаторе области по реализации постановления Правительства Российской Федерации и контролю за целевым и рациональным использованием средств Пенсионного фонда Российской Федерации (прилагается).</w:t>
      </w:r>
    </w:p>
    <w:p>
      <w:pPr>
        <w:pStyle w:val="0"/>
        <w:ind w:firstLine="540"/>
        <w:jc w:val="both"/>
      </w:pPr>
      <w:r>
        <w:rPr>
          <w:sz w:val="20"/>
        </w:rPr>
      </w:r>
    </w:p>
    <w:p>
      <w:pPr>
        <w:pStyle w:val="0"/>
        <w:ind w:firstLine="540"/>
        <w:jc w:val="both"/>
      </w:pPr>
      <w:r>
        <w:rPr>
          <w:sz w:val="20"/>
        </w:rPr>
        <w:t xml:space="preserve">3. Департаменту социальной политики области (Худаев Д.В.), управлению здравоохранения области (Стукалов А.Ф.), Белгородскому территориальному фонду обязательного медицинского страхования (Калашников Н.М.) совместно с отделением Пенсионного фонда Российской Федерации по Белгородской области (Белая Л.Б.) обеспечить реализацию на территории области </w:t>
      </w:r>
      <w:hyperlink w:history="0" r:id="rId10" w:tooltip="Постановление Правительства РФ от 19.04.2005 N 238 &quot;О финансировании в 2005 году расходов на осуществление дополнительных платежей на обязательное медицинское страхование неработающих пенсионеров&quot; {КонсультантПлюс}">
        <w:r>
          <w:rPr>
            <w:sz w:val="20"/>
            <w:color w:val="0000ff"/>
          </w:rPr>
          <w:t xml:space="preserve">постановления</w:t>
        </w:r>
      </w:hyperlink>
      <w:r>
        <w:rPr>
          <w:sz w:val="20"/>
        </w:rPr>
        <w:t xml:space="preserve"> Правительства Российской Федерации.</w:t>
      </w:r>
    </w:p>
    <w:p>
      <w:pPr>
        <w:pStyle w:val="0"/>
        <w:ind w:firstLine="540"/>
        <w:jc w:val="both"/>
      </w:pPr>
      <w:r>
        <w:rPr>
          <w:sz w:val="20"/>
        </w:rPr>
      </w:r>
    </w:p>
    <w:p>
      <w:pPr>
        <w:pStyle w:val="0"/>
        <w:ind w:firstLine="540"/>
        <w:jc w:val="both"/>
      </w:pPr>
      <w:r>
        <w:rPr>
          <w:sz w:val="20"/>
        </w:rPr>
        <w:t xml:space="preserve">4. Рекомендовать главам местного самоуправления городов и районов взять под личный контроль реализацию данного постановления.</w:t>
      </w:r>
    </w:p>
    <w:p>
      <w:pPr>
        <w:pStyle w:val="0"/>
        <w:ind w:firstLine="540"/>
        <w:jc w:val="both"/>
      </w:pPr>
      <w:r>
        <w:rPr>
          <w:sz w:val="20"/>
        </w:rPr>
      </w:r>
    </w:p>
    <w:p>
      <w:pPr>
        <w:pStyle w:val="0"/>
        <w:ind w:firstLine="540"/>
        <w:jc w:val="both"/>
      </w:pPr>
      <w:r>
        <w:rPr>
          <w:sz w:val="20"/>
        </w:rPr>
        <w:t xml:space="preserve">5. Контроль за исполнением постановления возложить на департамент социальной политики области (Худаев Д.В.).</w:t>
      </w:r>
    </w:p>
    <w:p>
      <w:pPr>
        <w:pStyle w:val="0"/>
        <w:spacing w:before="200" w:line-rule="auto"/>
        <w:ind w:firstLine="540"/>
        <w:jc w:val="both"/>
      </w:pPr>
      <w:r>
        <w:rPr>
          <w:sz w:val="20"/>
        </w:rPr>
        <w:t xml:space="preserve">Информацию о ходе реализации постановления представить к 25 февраля 2006 года.</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области</w:t>
      </w:r>
    </w:p>
    <w:p>
      <w:pPr>
        <w:pStyle w:val="0"/>
        <w:jc w:val="right"/>
      </w:pPr>
      <w:r>
        <w:rPr>
          <w:sz w:val="20"/>
        </w:rPr>
        <w:t xml:space="preserve">от 4 августа 2005 г. N 175-пп</w:t>
      </w:r>
    </w:p>
    <w:p>
      <w:pPr>
        <w:pStyle w:val="0"/>
        <w:ind w:firstLine="540"/>
        <w:jc w:val="both"/>
      </w:pPr>
      <w:r>
        <w:rPr>
          <w:sz w:val="20"/>
        </w:rPr>
      </w:r>
    </w:p>
    <w:bookmarkStart w:id="35" w:name="P35"/>
    <w:bookmarkEnd w:id="35"/>
    <w:p>
      <w:pPr>
        <w:pStyle w:val="2"/>
        <w:jc w:val="center"/>
      </w:pPr>
      <w:r>
        <w:rPr>
          <w:sz w:val="20"/>
        </w:rPr>
        <w:t xml:space="preserve">ПОРЯДОК</w:t>
      </w:r>
    </w:p>
    <w:p>
      <w:pPr>
        <w:pStyle w:val="2"/>
        <w:jc w:val="center"/>
      </w:pPr>
      <w:r>
        <w:rPr>
          <w:sz w:val="20"/>
        </w:rPr>
        <w:t xml:space="preserve">РЕАЛИЗАЦИИ НА ТЕРРИТОРИИ БЕЛГОРОДСКОЙ ОБЛАСТИ ПОСТАНОВЛЕНИЯ</w:t>
      </w:r>
    </w:p>
    <w:p>
      <w:pPr>
        <w:pStyle w:val="2"/>
        <w:jc w:val="center"/>
      </w:pPr>
      <w:r>
        <w:rPr>
          <w:sz w:val="20"/>
        </w:rPr>
        <w:t xml:space="preserve">ПРАВИТЕЛЬСТВА РОССИЙСКОЙ ФЕДЕРАЦИИ ОТ 19 АПРЕЛЯ 2005 ГОДА</w:t>
      </w:r>
    </w:p>
    <w:p>
      <w:pPr>
        <w:pStyle w:val="2"/>
        <w:jc w:val="center"/>
      </w:pPr>
      <w:r>
        <w:rPr>
          <w:sz w:val="20"/>
        </w:rPr>
        <w:t xml:space="preserve">N 238 "О ФИНАНСИРОВАНИИ В 2005 ГОДУ РАСХОДОВ НА</w:t>
      </w:r>
    </w:p>
    <w:p>
      <w:pPr>
        <w:pStyle w:val="2"/>
        <w:jc w:val="center"/>
      </w:pPr>
      <w:r>
        <w:rPr>
          <w:sz w:val="20"/>
        </w:rPr>
        <w:t xml:space="preserve">ОСУЩЕСТВЛЕНИЕ ДОПОЛНИТЕЛЬНЫХ ПЛАТЕЖЕЙ НА ОБЯЗАТЕЛЬНОЕ</w:t>
      </w:r>
    </w:p>
    <w:p>
      <w:pPr>
        <w:pStyle w:val="2"/>
        <w:jc w:val="center"/>
      </w:pPr>
      <w:r>
        <w:rPr>
          <w:sz w:val="20"/>
        </w:rPr>
        <w:t xml:space="preserve">МЕДИЦИНСКОЕ СТРАХОВАНИЕ НЕРАБОТАЮЩИХ ПЕНСИОНЕРОВ"</w:t>
      </w:r>
    </w:p>
    <w:p>
      <w:pPr>
        <w:pStyle w:val="0"/>
        <w:ind w:firstLine="540"/>
        <w:jc w:val="both"/>
      </w:pPr>
      <w:r>
        <w:rPr>
          <w:sz w:val="20"/>
        </w:rPr>
      </w:r>
    </w:p>
    <w:p>
      <w:pPr>
        <w:pStyle w:val="0"/>
        <w:ind w:firstLine="540"/>
        <w:jc w:val="both"/>
      </w:pPr>
      <w:r>
        <w:rPr>
          <w:sz w:val="20"/>
        </w:rPr>
        <w:t xml:space="preserve">1. Настоящий Порядок установлен в соответствии со </w:t>
      </w:r>
      <w:hyperlink w:history="0" r:id="rId11" w:tooltip="Федеральный закон от 28.12.2004 N 184-ФЗ (ред. от 22.12.2005) &quot;О бюджете Пенсионного фонда Российской Федерации на 2005 год&quot; {КонсультантПлюс}">
        <w:r>
          <w:rPr>
            <w:sz w:val="20"/>
            <w:color w:val="0000ff"/>
          </w:rPr>
          <w:t xml:space="preserve">статьей 18</w:t>
        </w:r>
      </w:hyperlink>
      <w:r>
        <w:rPr>
          <w:sz w:val="20"/>
        </w:rPr>
        <w:t xml:space="preserve"> Федерального закона от 28 декабря 2004 года N 184-ФЗ "О бюджете Пенсионного фонда Российской Федерации на 2005 год", </w:t>
      </w:r>
      <w:hyperlink w:history="0" r:id="rId12" w:tooltip="Закон РФ от 28.06.1991 N 1499-1 (ред. от 24.07.2009) &quot;О медицинском страховании граждан в Российской Федерации&quot; ------------ Утратил силу или отменен {КонсультантПлюс}">
        <w:r>
          <w:rPr>
            <w:sz w:val="20"/>
            <w:color w:val="0000ff"/>
          </w:rPr>
          <w:t xml:space="preserve">Законом</w:t>
        </w:r>
      </w:hyperlink>
      <w:r>
        <w:rPr>
          <w:sz w:val="20"/>
        </w:rPr>
        <w:t xml:space="preserve"> Российской Федерации от 28 июня 1991 года N 1499-1 "О медицинском страховании граждан в Российской Федерации", </w:t>
      </w:r>
      <w:hyperlink w:history="0" r:id="rId13" w:tooltip="Постановление Правительства РФ от 19.04.2005 N 238 &quot;О финансировании в 2005 году расходов на осуществление дополнительных платежей на обязательное медицинское страхование неработающих пенсионеров&quot; {КонсультантПлюс}">
        <w:r>
          <w:rPr>
            <w:sz w:val="20"/>
            <w:color w:val="0000ff"/>
          </w:rPr>
          <w:t xml:space="preserve">Постановлением</w:t>
        </w:r>
      </w:hyperlink>
      <w:r>
        <w:rPr>
          <w:sz w:val="20"/>
        </w:rPr>
        <w:t xml:space="preserve"> Правительства Российской Федерации от 19 апреля 2005 года N 238 "О финансировании в 2005 году расходов на осуществление дополнительных платежей на обязательное медицинское страхование неработающих пенсионеров" и </w:t>
      </w:r>
      <w:hyperlink w:history="0" r:id="rId14" w:tooltip="Приказ Минздравсоцразвития РФ от 22.06.2005 N 417 &quot;О реализации Постановления Правительства Российской Федерации от 19 апреля 2005 г. N 238 &quot;О финансировании в 2005 году расходов на осуществление дополнительных платежей на обязательное медицинское страхование неработающих пенсионеров&quot; (вместе с &quot;Порядком организационного и информационного взаимодействия между Пенсионным фондом Российской Федерации и территориальными фондами обязательного медицинского страхования при осуществлении финансирования дополнительн ------------ Утратил силу или отменен {КонсультантПлюс}">
        <w:r>
          <w:rPr>
            <w:sz w:val="20"/>
            <w:color w:val="0000ff"/>
          </w:rPr>
          <w:t xml:space="preserve">Приказом</w:t>
        </w:r>
      </w:hyperlink>
      <w:r>
        <w:rPr>
          <w:sz w:val="20"/>
        </w:rPr>
        <w:t xml:space="preserve"> Министерства здравоохранения и социального развития Российской Федерации от 22 июня 2005 года N 417 "О реализации Постановления Правительства Российской Федерации от 19 апреля 2005 года N 238 "О финансировании в 2005 году расходов на осуществление дополнительных платежей на обязательное медицинское страхование неработающих пенсионеров" и регулирует организационное и информационное взаимодействие между отделением Пенсионного фонда Российской Федерации по Белгородской области (далее - Отделение) и территориальным фондом обязательного медицинского страхования (далее - ТФОМС).</w:t>
      </w:r>
    </w:p>
    <w:p>
      <w:pPr>
        <w:pStyle w:val="0"/>
        <w:ind w:firstLine="540"/>
        <w:jc w:val="both"/>
      </w:pPr>
      <w:r>
        <w:rPr>
          <w:sz w:val="20"/>
        </w:rPr>
      </w:r>
    </w:p>
    <w:p>
      <w:pPr>
        <w:pStyle w:val="0"/>
        <w:ind w:firstLine="540"/>
        <w:jc w:val="both"/>
      </w:pPr>
      <w:r>
        <w:rPr>
          <w:sz w:val="20"/>
        </w:rPr>
        <w:t xml:space="preserve">2. ТФОМС и управление здравоохранения области (далее - УЗО) согласовывают с Министерством здравоохранения и социального развития Российской Федерации и Федеральным фондом обязательного медицинского страхования следующие документы:</w:t>
      </w:r>
    </w:p>
    <w:p>
      <w:pPr>
        <w:pStyle w:val="0"/>
        <w:spacing w:before="200" w:line-rule="auto"/>
        <w:ind w:firstLine="540"/>
        <w:jc w:val="both"/>
      </w:pPr>
      <w:r>
        <w:rPr>
          <w:sz w:val="20"/>
        </w:rPr>
        <w:t xml:space="preserve">территориальную программу государственных гарантий оказания жителям Белгородской области бесплатной медицинской помощи на 2005 год;</w:t>
      </w:r>
    </w:p>
    <w:p>
      <w:pPr>
        <w:pStyle w:val="0"/>
        <w:spacing w:before="200" w:line-rule="auto"/>
        <w:ind w:firstLine="540"/>
        <w:jc w:val="both"/>
      </w:pPr>
      <w:r>
        <w:rPr>
          <w:sz w:val="20"/>
        </w:rPr>
        <w:t xml:space="preserve">правила обязательного медицинского страхования (далее - ОМС) граждан в Белгородской области;</w:t>
      </w:r>
    </w:p>
    <w:p>
      <w:pPr>
        <w:pStyle w:val="0"/>
        <w:spacing w:before="200" w:line-rule="auto"/>
        <w:ind w:firstLine="540"/>
        <w:jc w:val="both"/>
      </w:pPr>
      <w:r>
        <w:rPr>
          <w:sz w:val="20"/>
        </w:rPr>
        <w:t xml:space="preserve">положение о тарифном регулировании оплаты медицинской помощи в системе ОМС граждан Белгородской области;</w:t>
      </w:r>
    </w:p>
    <w:p>
      <w:pPr>
        <w:pStyle w:val="0"/>
        <w:spacing w:before="200" w:line-rule="auto"/>
        <w:ind w:firstLine="540"/>
        <w:jc w:val="both"/>
      </w:pPr>
      <w:r>
        <w:rPr>
          <w:sz w:val="20"/>
        </w:rPr>
        <w:t xml:space="preserve">приказ о контроле качества медицинской помощи и организации медико-экономического контроля в Белгородской области.</w:t>
      </w:r>
    </w:p>
    <w:p>
      <w:pPr>
        <w:pStyle w:val="0"/>
        <w:ind w:firstLine="540"/>
        <w:jc w:val="both"/>
      </w:pPr>
      <w:r>
        <w:rPr>
          <w:sz w:val="20"/>
        </w:rPr>
      </w:r>
    </w:p>
    <w:p>
      <w:pPr>
        <w:pStyle w:val="0"/>
        <w:ind w:firstLine="540"/>
        <w:jc w:val="both"/>
      </w:pPr>
      <w:r>
        <w:rPr>
          <w:sz w:val="20"/>
        </w:rPr>
        <w:t xml:space="preserve">3. Органы управления здравоохранением и учреждения здравоохранения области обеспечивают целевое использование средств, направленных на осуществление дополнительных платежей на обязательное медицинское страхование неработающих пенсионеров.</w:t>
      </w:r>
    </w:p>
    <w:p>
      <w:pPr>
        <w:pStyle w:val="0"/>
        <w:ind w:firstLine="540"/>
        <w:jc w:val="both"/>
      </w:pPr>
      <w:r>
        <w:rPr>
          <w:sz w:val="20"/>
        </w:rPr>
      </w:r>
    </w:p>
    <w:p>
      <w:pPr>
        <w:pStyle w:val="0"/>
        <w:ind w:firstLine="540"/>
        <w:jc w:val="both"/>
      </w:pPr>
      <w:r>
        <w:rPr>
          <w:sz w:val="20"/>
        </w:rPr>
        <w:t xml:space="preserve">4. В соответствии с распоряжением губернатора Белгородской области от 28 декабря 2004 года N 1067-р "О распределении функций страхователя неработающего населения по обязательному медицинскому страхованию в Белгородской области", распоряжением правительства Белгородской области от 28 января 2005 года N 3-рп "О подписании договоров обязательного медицинского страхования неработающего населения" правительство области, осуществляя функции страхователя по ОМС неработающего населения, проживающего на территории Белгородской области, обеспечивает в 2005 году поступление страхового взноса на ОМС неработающего населения в размере 778 рублей на одного неработающего в год на счет ТФОМС до 25 числа текущего месяца в соответствии с их численностью 939713 человек.</w:t>
      </w:r>
    </w:p>
    <w:p>
      <w:pPr>
        <w:pStyle w:val="0"/>
        <w:spacing w:before="200" w:line-rule="auto"/>
        <w:ind w:firstLine="540"/>
        <w:jc w:val="both"/>
      </w:pPr>
      <w:r>
        <w:rPr>
          <w:sz w:val="20"/>
        </w:rPr>
        <w:t xml:space="preserve">ТФОМС представляет Отделению копию платежного поручения, подтверждающего перечисление страховых взносов на ОМС неработающего населения за текущий месяц в полном объеме.</w:t>
      </w:r>
    </w:p>
    <w:p>
      <w:pPr>
        <w:pStyle w:val="0"/>
        <w:ind w:firstLine="540"/>
        <w:jc w:val="both"/>
      </w:pPr>
      <w:r>
        <w:rPr>
          <w:sz w:val="20"/>
        </w:rPr>
      </w:r>
    </w:p>
    <w:p>
      <w:pPr>
        <w:pStyle w:val="0"/>
        <w:ind w:firstLine="540"/>
        <w:jc w:val="both"/>
      </w:pPr>
      <w:r>
        <w:rPr>
          <w:sz w:val="20"/>
        </w:rPr>
        <w:t xml:space="preserve">5. Отделение ежемесячно, при подтверждении поступления средств, указанных в пункте 4 настоящего Порядка, в течение 3 рабочих дней перечисляет на расчетный счет ТФОМС средства на осуществление дополнительного платежа на ОМС неработающих пенсионеров в размере 300 рублей в год на одного неработающего пенсионера в соответствии с их численностью 370806 человек. Перечисление средств за декабрь текущего года Отделение осуществляет при условии поступления копии соответствующего платежного поручения в срок до 25 декабря. При поступлении указанного документа после 25 декабря 2005 года перечисление средств не производится, неиспользованные средства возвращаются в бюджет Пенсионного фонда России (ПФР) в установленном порядке.</w:t>
      </w:r>
    </w:p>
    <w:p>
      <w:pPr>
        <w:pStyle w:val="0"/>
        <w:ind w:firstLine="540"/>
        <w:jc w:val="both"/>
      </w:pPr>
      <w:r>
        <w:rPr>
          <w:sz w:val="20"/>
        </w:rPr>
      </w:r>
    </w:p>
    <w:p>
      <w:pPr>
        <w:pStyle w:val="0"/>
        <w:ind w:firstLine="540"/>
        <w:jc w:val="both"/>
      </w:pPr>
      <w:r>
        <w:rPr>
          <w:sz w:val="20"/>
        </w:rPr>
        <w:t xml:space="preserve">6. ТФОМС перечисляет средства страховой медицинской организации в течение трех банковских дней после поступления их на расчетный счет от Отделения в соответствии с договором о финансировании ОМС.</w:t>
      </w:r>
    </w:p>
    <w:p>
      <w:pPr>
        <w:pStyle w:val="0"/>
        <w:ind w:firstLine="540"/>
        <w:jc w:val="both"/>
      </w:pPr>
      <w:r>
        <w:rPr>
          <w:sz w:val="20"/>
        </w:rPr>
      </w:r>
    </w:p>
    <w:p>
      <w:pPr>
        <w:pStyle w:val="0"/>
        <w:ind w:firstLine="540"/>
        <w:jc w:val="both"/>
      </w:pPr>
      <w:r>
        <w:rPr>
          <w:sz w:val="20"/>
        </w:rPr>
        <w:t xml:space="preserve">7. ТФОМС ведет регистр неработающих пенсионеров, застрахованных по обязательному медицинскому страхованию, и ежеквартально до 20 числа месяца, следующего за отчетным кварталом, передает в Отделение в электронной форме по акту данные на неработающих пенсионеров, в отношении которых договор обязательного медицинского страхования был прекращен, а также на вновь застрахованных неработающих граждан для их идентификации как получателей пенсий и установления соответствия между страховым номером индивидуального лицевого счета (СНИЛС) и номером страхового медицинского полиса.</w:t>
      </w:r>
    </w:p>
    <w:p>
      <w:pPr>
        <w:pStyle w:val="0"/>
        <w:ind w:firstLine="540"/>
        <w:jc w:val="both"/>
      </w:pPr>
      <w:r>
        <w:rPr>
          <w:sz w:val="20"/>
        </w:rPr>
      </w:r>
    </w:p>
    <w:p>
      <w:pPr>
        <w:pStyle w:val="0"/>
        <w:ind w:firstLine="540"/>
        <w:jc w:val="both"/>
      </w:pPr>
      <w:r>
        <w:rPr>
          <w:sz w:val="20"/>
        </w:rPr>
        <w:t xml:space="preserve">8. Отделение на основании полученной информации производит до 1 числа второго месяца, следующего за кварталом, сверку данных о контингенте неработающих пенсионеров, в отношении которых договор страхования был прекращен в предшествующем квартале (изменение статуса), устанавливает соответствие между СНИЛС и номером страхового медицинского полиса вновь застрахованных неработающих пенсионеров и передает уточненные данные в ТФОМС.</w:t>
      </w:r>
    </w:p>
    <w:p>
      <w:pPr>
        <w:pStyle w:val="0"/>
        <w:ind w:firstLine="540"/>
        <w:jc w:val="both"/>
      </w:pPr>
      <w:r>
        <w:rPr>
          <w:sz w:val="20"/>
        </w:rPr>
      </w:r>
    </w:p>
    <w:p>
      <w:pPr>
        <w:pStyle w:val="0"/>
        <w:ind w:firstLine="540"/>
        <w:jc w:val="both"/>
      </w:pPr>
      <w:r>
        <w:rPr>
          <w:sz w:val="20"/>
        </w:rPr>
        <w:t xml:space="preserve">9. ТФОМС формирует и ведет реестр индивидуальных лицевых счетов неработающих пенсионеров по оплате медицинской помощи, в который включаются сведения о видах, объемах и стоимости оказанных им медицинских услуг в накопительном режиме (данные за последующий квартал включают в себя данные предыдущего квартала и т.д.), и ежеквартально до 20 числа второго месяца, следующего за отчетным кварталом, передает в Отделение данные указанного реестра в электронной форме по акту.</w:t>
      </w:r>
    </w:p>
    <w:p>
      <w:pPr>
        <w:pStyle w:val="0"/>
        <w:ind w:firstLine="540"/>
        <w:jc w:val="both"/>
      </w:pPr>
      <w:r>
        <w:rPr>
          <w:sz w:val="20"/>
        </w:rPr>
      </w:r>
    </w:p>
    <w:p>
      <w:pPr>
        <w:pStyle w:val="0"/>
        <w:ind w:firstLine="540"/>
        <w:jc w:val="both"/>
      </w:pPr>
      <w:r>
        <w:rPr>
          <w:sz w:val="20"/>
        </w:rPr>
        <w:t xml:space="preserve">10. В дополнение к обмену информацией в электронной форме ТФОМС до 20 числа второго месяца, следующего за отчетным кварталом, представляет в Отделение на бумажных носителях по формам, устанавливаемым Пенсионным фондом Российской Федерации, отчеты о поступлении и расходовании средств на обязательное медицинское страхование неработающих пенсионеров. Отделение производит проверку соответствия отчета ТФОМС, представленного на бумажных носителях, реестрам индивидуальных лицевых счетов (ИЛС), переданным в электронной форме, и в срок до 23 числа второго месяца, следующего за отчетным кварталом, направляет его в ПФР.</w:t>
      </w:r>
    </w:p>
    <w:p>
      <w:pPr>
        <w:pStyle w:val="0"/>
        <w:ind w:firstLine="540"/>
        <w:jc w:val="both"/>
      </w:pPr>
      <w:r>
        <w:rPr>
          <w:sz w:val="20"/>
        </w:rPr>
      </w:r>
    </w:p>
    <w:p>
      <w:pPr>
        <w:pStyle w:val="0"/>
        <w:ind w:firstLine="540"/>
        <w:jc w:val="both"/>
      </w:pPr>
      <w:r>
        <w:rPr>
          <w:sz w:val="20"/>
        </w:rPr>
        <w:t xml:space="preserve">11. Страховая медицинская организация:</w:t>
      </w:r>
    </w:p>
    <w:p>
      <w:pPr>
        <w:pStyle w:val="0"/>
        <w:spacing w:before="200" w:line-rule="auto"/>
        <w:ind w:firstLine="540"/>
        <w:jc w:val="both"/>
      </w:pPr>
      <w:r>
        <w:rPr>
          <w:sz w:val="20"/>
        </w:rPr>
        <w:t xml:space="preserve">- проводит медико-экономическую экспертизу Реестров оказанной медицинской помощи на ее соответствие Территориальной программе ОМС;</w:t>
      </w:r>
    </w:p>
    <w:p>
      <w:pPr>
        <w:pStyle w:val="0"/>
        <w:spacing w:before="200" w:line-rule="auto"/>
        <w:ind w:firstLine="540"/>
        <w:jc w:val="both"/>
      </w:pPr>
      <w:r>
        <w:rPr>
          <w:sz w:val="20"/>
        </w:rPr>
        <w:t xml:space="preserve">- осуществляет контроль качества медицинской помощи в соответствии с положением о контроле качества медицинской помощи в системе ОМС в Белгородской области;</w:t>
      </w:r>
    </w:p>
    <w:p>
      <w:pPr>
        <w:pStyle w:val="0"/>
        <w:spacing w:before="200" w:line-rule="auto"/>
        <w:ind w:firstLine="540"/>
        <w:jc w:val="both"/>
      </w:pPr>
      <w:r>
        <w:rPr>
          <w:sz w:val="20"/>
        </w:rPr>
        <w:t xml:space="preserve">- ведет реестр счетов за оказанную медицинскую помощь неработающим пенсионерам.</w:t>
      </w:r>
    </w:p>
    <w:p>
      <w:pPr>
        <w:pStyle w:val="0"/>
        <w:spacing w:before="200" w:line-rule="auto"/>
        <w:ind w:firstLine="540"/>
        <w:jc w:val="both"/>
      </w:pPr>
      <w:r>
        <w:rPr>
          <w:sz w:val="20"/>
        </w:rPr>
        <w:t xml:space="preserve">После получения отчетных данных от лечебно-профилактических учреждений области до 10 числа месяца, следующего за отчетным, ежемесячно до 30 числа месяца, следующего за отчетным, передает в ТФОМС счета-фактуры и сводные реестры пролеченных неработающих пенсионеров.</w:t>
      </w:r>
    </w:p>
    <w:p>
      <w:pPr>
        <w:pStyle w:val="0"/>
        <w:ind w:firstLine="540"/>
        <w:jc w:val="both"/>
      </w:pPr>
      <w:r>
        <w:rPr>
          <w:sz w:val="20"/>
        </w:rPr>
      </w:r>
    </w:p>
    <w:p>
      <w:pPr>
        <w:pStyle w:val="0"/>
        <w:ind w:firstLine="540"/>
        <w:jc w:val="both"/>
      </w:pPr>
      <w:r>
        <w:rPr>
          <w:sz w:val="20"/>
        </w:rPr>
        <w:t xml:space="preserve">12. ТФОМС совместно с Отделением осуществляет контроль за целевым расходованием средств ПФР. Контролирует расходование лечебно-профилактическими учреждениями области средств ПФР в общем тарифе согласно Генеральному тарифному соглашению в системе обязательного медицинского страхования граждан в Белгородской области, по 5 статьям (оплата труда гражданских служащих, начисления на оплату труда, продукты питания, медикаменты, перевязочные средства и прочие лечебные расходы, мягкий инвентарь и обмундирование).</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области</w:t>
      </w:r>
    </w:p>
    <w:p>
      <w:pPr>
        <w:pStyle w:val="0"/>
        <w:jc w:val="right"/>
      </w:pPr>
      <w:r>
        <w:rPr>
          <w:sz w:val="20"/>
        </w:rPr>
        <w:t xml:space="preserve">от 4 августа 2005 г. N 175-пп</w:t>
      </w:r>
    </w:p>
    <w:p>
      <w:pPr>
        <w:pStyle w:val="0"/>
        <w:ind w:firstLine="540"/>
        <w:jc w:val="both"/>
      </w:pPr>
      <w:r>
        <w:rPr>
          <w:sz w:val="20"/>
        </w:rPr>
      </w:r>
    </w:p>
    <w:bookmarkStart w:id="84" w:name="P84"/>
    <w:bookmarkEnd w:id="84"/>
    <w:p>
      <w:pPr>
        <w:pStyle w:val="2"/>
        <w:jc w:val="center"/>
      </w:pPr>
      <w:r>
        <w:rPr>
          <w:sz w:val="20"/>
        </w:rPr>
        <w:t xml:space="preserve">СОСТАВ</w:t>
      </w:r>
    </w:p>
    <w:p>
      <w:pPr>
        <w:pStyle w:val="2"/>
        <w:jc w:val="center"/>
      </w:pPr>
      <w:r>
        <w:rPr>
          <w:sz w:val="20"/>
        </w:rPr>
        <w:t xml:space="preserve">КОМИССИИ ПРИ ГУБЕРНАТОРЕ ОБЛАСТИ ПО РЕАЛИЗАЦИИ</w:t>
      </w:r>
    </w:p>
    <w:p>
      <w:pPr>
        <w:pStyle w:val="2"/>
        <w:jc w:val="center"/>
      </w:pPr>
      <w:r>
        <w:rPr>
          <w:sz w:val="20"/>
        </w:rPr>
        <w:t xml:space="preserve">ПОСТАНОВЛЕНИЯ ПРАВИТЕЛЬСТВА РОССИЙСКОЙ ФЕДЕРАЦИИ И КОНТРОЛЮ</w:t>
      </w:r>
    </w:p>
    <w:p>
      <w:pPr>
        <w:pStyle w:val="2"/>
        <w:jc w:val="center"/>
      </w:pPr>
      <w:r>
        <w:rPr>
          <w:sz w:val="20"/>
        </w:rPr>
        <w:t xml:space="preserve">ЗА ЦЕЛЕВЫМ И РАЦИОНАЛЬНЫМ ИСПОЛЬЗОВАНИЕМ СРЕДСТВ</w:t>
      </w:r>
    </w:p>
    <w:p>
      <w:pPr>
        <w:pStyle w:val="2"/>
        <w:jc w:val="center"/>
      </w:pPr>
      <w:r>
        <w:rPr>
          <w:sz w:val="20"/>
        </w:rPr>
        <w:t xml:space="preserve">ПЕНСИОННОГО ФОНДА РОССИЙСКОЙ ФЕДЕРАЦИИ</w:t>
      </w:r>
    </w:p>
    <w:p>
      <w:pPr>
        <w:pStyle w:val="0"/>
        <w:jc w:val="center"/>
      </w:pPr>
      <w:r>
        <w:rPr>
          <w:sz w:val="20"/>
        </w:rPr>
      </w:r>
    </w:p>
    <w:p>
      <w:pPr>
        <w:pStyle w:val="3"/>
        <w:jc w:val="both"/>
      </w:pPr>
      <w:r>
        <w:rPr>
          <w:sz w:val="18"/>
        </w:rPr>
        <w:t xml:space="preserve">Худаев Дмитрий Васильевич     - начальник  департамента  социальной  политики  области -</w:t>
      </w:r>
    </w:p>
    <w:p>
      <w:pPr>
        <w:pStyle w:val="3"/>
        <w:jc w:val="both"/>
      </w:pPr>
      <w:r>
        <w:rPr>
          <w:sz w:val="18"/>
        </w:rPr>
        <w:t xml:space="preserve">                              заместитель     председателя     правительства    области,</w:t>
      </w:r>
    </w:p>
    <w:p>
      <w:pPr>
        <w:pStyle w:val="3"/>
        <w:jc w:val="both"/>
      </w:pPr>
      <w:r>
        <w:rPr>
          <w:sz w:val="18"/>
        </w:rPr>
        <w:t xml:space="preserve">                              председатель комиссии</w:t>
      </w:r>
    </w:p>
    <w:p>
      <w:pPr>
        <w:pStyle w:val="3"/>
        <w:jc w:val="both"/>
      </w:pPr>
      <w:r>
        <w:rPr>
          <w:sz w:val="18"/>
        </w:rPr>
      </w:r>
    </w:p>
    <w:p>
      <w:pPr>
        <w:pStyle w:val="3"/>
        <w:jc w:val="both"/>
      </w:pPr>
      <w:r>
        <w:rPr>
          <w:sz w:val="18"/>
        </w:rPr>
        <w:t xml:space="preserve">Землянских Анна Васильевна    - заместитель начальника департамента социальной  политики</w:t>
      </w:r>
    </w:p>
    <w:p>
      <w:pPr>
        <w:pStyle w:val="3"/>
        <w:jc w:val="both"/>
      </w:pPr>
      <w:r>
        <w:rPr>
          <w:sz w:val="18"/>
        </w:rPr>
        <w:t xml:space="preserve">                              области, заместитель председателя комиссии</w:t>
      </w:r>
    </w:p>
    <w:p>
      <w:pPr>
        <w:pStyle w:val="3"/>
        <w:jc w:val="both"/>
      </w:pPr>
      <w:r>
        <w:rPr>
          <w:sz w:val="18"/>
        </w:rPr>
      </w:r>
    </w:p>
    <w:p>
      <w:pPr>
        <w:pStyle w:val="3"/>
        <w:jc w:val="both"/>
      </w:pPr>
      <w:r>
        <w:rPr>
          <w:sz w:val="18"/>
        </w:rPr>
        <w:t xml:space="preserve">                                Члены комиссии:</w:t>
      </w:r>
    </w:p>
    <w:p>
      <w:pPr>
        <w:pStyle w:val="3"/>
        <w:jc w:val="both"/>
      </w:pPr>
      <w:r>
        <w:rPr>
          <w:sz w:val="18"/>
        </w:rPr>
        <w:t xml:space="preserve">Белая Лидия Борисовна         - управляющий ГУ Отделением Пенсионного  фонда  Российской</w:t>
      </w:r>
    </w:p>
    <w:p>
      <w:pPr>
        <w:pStyle w:val="3"/>
        <w:jc w:val="both"/>
      </w:pPr>
      <w:r>
        <w:rPr>
          <w:sz w:val="18"/>
        </w:rPr>
        <w:t xml:space="preserve">                              Федерации по Белгородской области</w:t>
      </w:r>
    </w:p>
    <w:p>
      <w:pPr>
        <w:pStyle w:val="3"/>
        <w:jc w:val="both"/>
      </w:pPr>
      <w:r>
        <w:rPr>
          <w:sz w:val="18"/>
        </w:rPr>
      </w:r>
    </w:p>
    <w:p>
      <w:pPr>
        <w:pStyle w:val="3"/>
        <w:jc w:val="both"/>
      </w:pPr>
      <w:r>
        <w:rPr>
          <w:sz w:val="18"/>
        </w:rPr>
        <w:t xml:space="preserve">Гетманский Василий Захарович  - начальник управления социальной защиты населения области</w:t>
      </w:r>
    </w:p>
    <w:p>
      <w:pPr>
        <w:pStyle w:val="3"/>
        <w:jc w:val="both"/>
      </w:pPr>
      <w:r>
        <w:rPr>
          <w:sz w:val="18"/>
        </w:rPr>
      </w:r>
    </w:p>
    <w:p>
      <w:pPr>
        <w:pStyle w:val="3"/>
        <w:jc w:val="both"/>
      </w:pPr>
      <w:r>
        <w:rPr>
          <w:sz w:val="18"/>
        </w:rPr>
        <w:t xml:space="preserve">Деркач Мария Афанасьевна      - председатель областного совета ветеранов  войны,  труда,</w:t>
      </w:r>
    </w:p>
    <w:p>
      <w:pPr>
        <w:pStyle w:val="3"/>
        <w:jc w:val="both"/>
      </w:pPr>
      <w:r>
        <w:rPr>
          <w:sz w:val="18"/>
        </w:rPr>
        <w:t xml:space="preserve">                              Вооруженных   сил   и   правоохранительных   органов   (по</w:t>
      </w:r>
    </w:p>
    <w:p>
      <w:pPr>
        <w:pStyle w:val="3"/>
        <w:jc w:val="both"/>
      </w:pPr>
      <w:r>
        <w:rPr>
          <w:sz w:val="18"/>
        </w:rPr>
        <w:t xml:space="preserve">                              согласованию)</w:t>
      </w:r>
    </w:p>
    <w:p>
      <w:pPr>
        <w:pStyle w:val="3"/>
        <w:jc w:val="both"/>
      </w:pPr>
      <w:r>
        <w:rPr>
          <w:sz w:val="18"/>
        </w:rPr>
      </w:r>
    </w:p>
    <w:p>
      <w:pPr>
        <w:pStyle w:val="3"/>
        <w:jc w:val="both"/>
      </w:pPr>
      <w:r>
        <w:rPr>
          <w:sz w:val="18"/>
        </w:rPr>
        <w:t xml:space="preserve">Калашников Николай Михайлович - исполнительный директор  Белгородского  территориального</w:t>
      </w:r>
    </w:p>
    <w:p>
      <w:pPr>
        <w:pStyle w:val="3"/>
        <w:jc w:val="both"/>
      </w:pPr>
      <w:r>
        <w:rPr>
          <w:sz w:val="18"/>
        </w:rPr>
        <w:t xml:space="preserve">                              фонда обязательного медицинского страхования</w:t>
      </w:r>
    </w:p>
    <w:p>
      <w:pPr>
        <w:pStyle w:val="3"/>
        <w:jc w:val="both"/>
      </w:pPr>
      <w:r>
        <w:rPr>
          <w:sz w:val="18"/>
        </w:rPr>
      </w:r>
    </w:p>
    <w:p>
      <w:pPr>
        <w:pStyle w:val="3"/>
        <w:jc w:val="both"/>
      </w:pPr>
      <w:r>
        <w:rPr>
          <w:sz w:val="18"/>
        </w:rPr>
        <w:t xml:space="preserve">Лисютин Станислав Федорович   - заместитель начальника департамента финансов и бюджетной</w:t>
      </w:r>
    </w:p>
    <w:p>
      <w:pPr>
        <w:pStyle w:val="3"/>
        <w:jc w:val="both"/>
      </w:pPr>
      <w:r>
        <w:rPr>
          <w:sz w:val="18"/>
        </w:rPr>
        <w:t xml:space="preserve">                              политики Белгородской области</w:t>
      </w:r>
    </w:p>
    <w:p>
      <w:pPr>
        <w:pStyle w:val="3"/>
        <w:jc w:val="both"/>
      </w:pPr>
      <w:r>
        <w:rPr>
          <w:sz w:val="18"/>
        </w:rPr>
      </w:r>
    </w:p>
    <w:p>
      <w:pPr>
        <w:pStyle w:val="3"/>
        <w:jc w:val="both"/>
      </w:pPr>
      <w:r>
        <w:rPr>
          <w:sz w:val="18"/>
        </w:rPr>
        <w:t xml:space="preserve">Соловецкий Иван Стефанович    - председатель  Правления  регионального  Отделения  "Союз</w:t>
      </w:r>
    </w:p>
    <w:p>
      <w:pPr>
        <w:pStyle w:val="3"/>
        <w:jc w:val="both"/>
      </w:pPr>
      <w:r>
        <w:rPr>
          <w:sz w:val="18"/>
        </w:rPr>
        <w:t xml:space="preserve">                              пенсионеров России" Белгородской области (по согласованию)</w:t>
      </w:r>
    </w:p>
    <w:p>
      <w:pPr>
        <w:pStyle w:val="3"/>
        <w:jc w:val="both"/>
      </w:pPr>
      <w:r>
        <w:rPr>
          <w:sz w:val="18"/>
        </w:rPr>
      </w:r>
    </w:p>
    <w:p>
      <w:pPr>
        <w:pStyle w:val="3"/>
        <w:jc w:val="both"/>
      </w:pPr>
      <w:r>
        <w:rPr>
          <w:sz w:val="18"/>
        </w:rPr>
        <w:t xml:space="preserve">Стукалов Александр Федорович  - начальник управления здравоохранения области</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04.08.2005 N 175-пп</w:t>
            <w:br/>
            <w:t>"О реализации на территории Белгородской области По...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53040" TargetMode = "External"/>
	<Relationship Id="rId8" Type="http://schemas.openxmlformats.org/officeDocument/2006/relationships/hyperlink" Target="https://login.consultant.ru/link/?req=doc&amp;base=LAW&amp;n=54463" TargetMode = "External"/>
	<Relationship Id="rId9" Type="http://schemas.openxmlformats.org/officeDocument/2006/relationships/hyperlink" Target="https://login.consultant.ru/link/?req=doc&amp;base=LAW&amp;n=53040" TargetMode = "External"/>
	<Relationship Id="rId10" Type="http://schemas.openxmlformats.org/officeDocument/2006/relationships/hyperlink" Target="https://login.consultant.ru/link/?req=doc&amp;base=LAW&amp;n=53040" TargetMode = "External"/>
	<Relationship Id="rId11" Type="http://schemas.openxmlformats.org/officeDocument/2006/relationships/hyperlink" Target="https://login.consultant.ru/link/?req=doc&amp;base=LAW&amp;n=57292&amp;dst=100073" TargetMode = "External"/>
	<Relationship Id="rId12" Type="http://schemas.openxmlformats.org/officeDocument/2006/relationships/hyperlink" Target="https://login.consultant.ru/link/?req=doc&amp;base=LAW&amp;n=89957" TargetMode = "External"/>
	<Relationship Id="rId13" Type="http://schemas.openxmlformats.org/officeDocument/2006/relationships/hyperlink" Target="https://login.consultant.ru/link/?req=doc&amp;base=LAW&amp;n=53040" TargetMode = "External"/>
	<Relationship Id="rId14" Type="http://schemas.openxmlformats.org/officeDocument/2006/relationships/hyperlink" Target="https://login.consultant.ru/link/?req=doc&amp;base=LAW&amp;n=54463"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04.08.2005 N 175-пп
"О реализации на территории Белгородской области Постановления Правительства Российской Федерации от 19 апреля 2005 N 238"
(вместе с "Порядком реализации на территории Белгородской области Постановления Правительства Российской Федерации от 19 апреля 2005 года N 238 "О финансировании в 2005 году расходов на осуществление дополнительных платежей на обязательное медицинское страхование неработающих пенсионеров")</dc:title>
  <dcterms:created xsi:type="dcterms:W3CDTF">2024-04-24T09:32:00Z</dcterms:created>
</cp:coreProperties>
</file>